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INSERIR O TÍTULO DO ARTIGO COM NO MÁXIMO TRÊS LINHAS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de vínculo atual (SIGLA)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email@xxxxxx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de vínculo atual (SIGLA)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email@xxxxxx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de vínculo atual (SIGLA)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email@xxxxxx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NOME COMPLETO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de vínculo atual (SIGLA)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email@xxxxxx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INSERIR O TÍTULO DO ARTIGO COM NO MÁXIMO TRÊS LINHAS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Inserir a introdução do estudo. Partir do geral para o mais específico. Fechar a introdução com o objetivo geral do estudo. Os autores devem ser citados em conformidade com a APA. Os autores devem estar disponibilizados no texto da seguinte forma: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Segundo Silva e Santos (2019) e CNPq (2018) assim devem ser citadas referências para um ou dois autores.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Para Francisco, Melo e Vegafo (2019) assim devem ser citadas referencias com três autores.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Segundo Prandi et al. (2019) as referências com mais de três autores (acima de 3) devem constar et al.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Ou 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Xxxxxx (Silva &amp; Santos, 2019; CNPq, 2018)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XXXXX (Francisco, Melo &amp; Vegafo, 2020)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XXXXX (Prandi et al., 2019)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Os artigos devem apresentar no máximo 15 páginas totais (contando com todos os tópicos do estudo e suas referências bibliográficas).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Os artigos devem estar formatados conforme o presente modelo. Letra Arial (respeitando tamanhos e cores, sendo o texto interno [em preto] com tamanho 11). O espaçamento deve ser 0 (zero) antes e depois dos parágrafos e 1,5 entre linhas. As imagens devem ser citadas como: Figura 1, Figura 2, e assim sucessivamente. A Figura 1 ilustra um modelo de como as mesmas devem ser inseridas no texto. Cabe destacar que as imagens devem estar legíveis (em alta qualidade) no idioma do artigo.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</w:rPr>
        <w:drawing>
          <wp:inline distB="114300" distT="114300" distL="114300" distR="114300">
            <wp:extent cx="2820825" cy="760396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0825" cy="7603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Figura 1 – Logomarca Encontro Internacional de Territórios Criativos para o Desenvolvimento Sustentável. Fonte: Encontro Internacional de Territórios Criativos para o Desenvolvimento Sustentável (2021).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Os quadros devem ser denominados Quadro 1, Quadro 2 e assim sucessivamente. O Quadro 1 ilustra um exemplo de quadro.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Quadro 1 – Exemplo de como fazer um quadro para o Encontro Internacional de Territórios Criativos para o Desenvolvimento Sustentável. 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mo" w:cs="Arimo" w:eastAsia="Arimo" w:hAnsi="Arimo"/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Informação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mo" w:cs="Arimo" w:eastAsia="Arimo" w:hAnsi="Arimo"/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Informação 2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1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x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z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2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w</w:t>
            </w:r>
          </w:p>
        </w:tc>
      </w:tr>
    </w:tbl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Fonte: Elaborado pelos autores.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As tabelas devem ser nominadas de Tabela 1, Tabela 2. A Tabela 1 ilustra um exemplo de tabela a ser utilizada no Encontro Internacional de Territórios Criativos para o Desenvolvimento Sustentável.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Tabela 1 – Exemplo de como fazer uma tabela para o Encontro Internacional de Territórios Criativos para o Desenvolvimento Sustentável.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mo" w:cs="Arimo" w:eastAsia="Arimo" w:hAnsi="Arimo"/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Informação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mo" w:cs="Arimo" w:eastAsia="Arimo" w:hAnsi="Arimo"/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Informação 2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x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z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y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w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Informação 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Fonte: Elaborado pelos autores.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Observar as cores da revista assim como ilustra a Figura 2.</w:t>
      </w:r>
    </w:p>
    <w:p w:rsidR="00000000" w:rsidDel="00000000" w:rsidP="00000000" w:rsidRDefault="00000000" w:rsidRPr="00000000" w14:paraId="00000046">
      <w:pPr>
        <w:spacing w:after="0" w:line="360" w:lineRule="auto"/>
        <w:ind w:firstLine="709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rFonts w:ascii="Arimo" w:cs="Arimo" w:eastAsia="Arimo" w:hAnsi="Arimo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923904" cy="1965278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904" cy="1965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center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Figura 2 – Cores do Encontro Internacional de Territórios Criativos para o Desenvolvimento Sustentável para títulos, nomes dos autores, marcação de quadros e tabelas. Fonte: Encontro Internacional de Territórios Criativos para o Desenvolvimento Sustentável (2021).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ab/>
      </w:r>
    </w:p>
    <w:p w:rsidR="00000000" w:rsidDel="00000000" w:rsidP="00000000" w:rsidRDefault="00000000" w:rsidRPr="00000000" w14:paraId="0000004A">
      <w:pPr>
        <w:spacing w:after="0" w:line="360" w:lineRule="auto"/>
        <w:ind w:firstLine="708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Cabe destacar que o cabeçalho e o rodapé serão alterados posteriormente pela equipe editorial. Entretanto, vale lembrar que os autores devem seguir rigorosamente o </w:t>
      </w:r>
      <w:r w:rsidDel="00000000" w:rsidR="00000000" w:rsidRPr="00000000">
        <w:rPr>
          <w:rFonts w:ascii="Arimo" w:cs="Arimo" w:eastAsia="Arimo" w:hAnsi="Arimo"/>
          <w:i w:val="1"/>
          <w:rtl w:val="0"/>
        </w:rPr>
        <w:t xml:space="preserve">template</w:t>
      </w:r>
      <w:r w:rsidDel="00000000" w:rsidR="00000000" w:rsidRPr="00000000">
        <w:rPr>
          <w:rFonts w:ascii="Arimo" w:cs="Arimo" w:eastAsia="Arimo" w:hAnsi="Arimo"/>
          <w:rtl w:val="0"/>
        </w:rPr>
        <w:t xml:space="preserve"> proposto.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Procedimentos metodológicos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708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Inserir os procedimentos do estudo que devem versar sobre a caracterização da pesquisa, suas etapas, foco de estudo, instrumentos para coleta de dados e análise realizada.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Resultados e discussões</w:t>
      </w:r>
    </w:p>
    <w:p w:rsidR="00000000" w:rsidDel="00000000" w:rsidP="00000000" w:rsidRDefault="00000000" w:rsidRPr="00000000" w14:paraId="00000051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ab/>
        <w:t xml:space="preserve">Inserir os resultados achados com a pesquisa e discutir estes com a literatura existente. Recomenda-se utilizar um total de 85% de referências internacionais de estudos científicos.</w:t>
      </w:r>
    </w:p>
    <w:p w:rsidR="00000000" w:rsidDel="00000000" w:rsidP="00000000" w:rsidRDefault="00000000" w:rsidRPr="00000000" w14:paraId="00000053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 Subtítulos</w:t>
      </w:r>
    </w:p>
    <w:p w:rsidR="00000000" w:rsidDel="00000000" w:rsidP="00000000" w:rsidRDefault="00000000" w:rsidRPr="00000000" w14:paraId="00000055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Conclusões</w:t>
      </w:r>
    </w:p>
    <w:p w:rsidR="00000000" w:rsidDel="00000000" w:rsidP="00000000" w:rsidRDefault="00000000" w:rsidRPr="00000000" w14:paraId="00000057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08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Inserir as conclusões do estudo de forma a responder o objetivo proposto.</w:t>
      </w:r>
    </w:p>
    <w:p w:rsidR="00000000" w:rsidDel="00000000" w:rsidP="00000000" w:rsidRDefault="00000000" w:rsidRPr="00000000" w14:paraId="00000059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Referências bibliográficas</w:t>
      </w:r>
    </w:p>
    <w:p w:rsidR="00000000" w:rsidDel="00000000" w:rsidP="00000000" w:rsidRDefault="00000000" w:rsidRPr="00000000" w14:paraId="0000005B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Exemplos: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Associação Brasileira de Normas Técnicas. (2001). NBR ISO/IEC 9126-1: Engenharia de software - qualidade de produto parte 1: modelo de qualidade. Rio de Janeiro: Associação Brasileira de Normas Técnicas.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CNPq. (2018). Sobre a plataforma Lattes. 2018. Disponível em: &lt;http://lattes.cnpq.br/&gt;. Acesso em: 06 de jun.</w:t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Corrêa, BN, Souza, RK &amp; Teixeira, CS. (2020). Inovação frugal: requisitos para o desenvolvimento. São Paulo: Perse Editora.</w:t>
      </w:r>
    </w:p>
    <w:p w:rsidR="00000000" w:rsidDel="00000000" w:rsidP="00000000" w:rsidRDefault="00000000" w:rsidRPr="00000000" w14:paraId="00000063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Matos, GP, &amp; Teixeira, CS. (2020). Características, distinções e semelhanças entre sistemas de inovação e ecossistemas de inovação. </w:t>
      </w:r>
      <w:r w:rsidDel="00000000" w:rsidR="00000000" w:rsidRPr="00000000">
        <w:rPr>
          <w:rFonts w:ascii="Arimo" w:cs="Arimo" w:eastAsia="Arimo" w:hAnsi="Arimo"/>
          <w:i w:val="1"/>
          <w:rtl w:val="0"/>
        </w:rPr>
        <w:t xml:space="preserve">E&amp;G Economia e Gestão</w:t>
      </w:r>
      <w:r w:rsidDel="00000000" w:rsidR="00000000" w:rsidRPr="00000000">
        <w:rPr>
          <w:rFonts w:ascii="Arimo" w:cs="Arimo" w:eastAsia="Arimo" w:hAnsi="Arimo"/>
          <w:rtl w:val="0"/>
        </w:rPr>
        <w:t xml:space="preserve">, 20(56): Belo Horizonte, v. 20, n. 56, 45-52.</w:t>
      </w:r>
    </w:p>
    <w:p w:rsidR="00000000" w:rsidDel="00000000" w:rsidP="00000000" w:rsidRDefault="00000000" w:rsidRPr="00000000" w14:paraId="0000006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Pique, JM, Miralles, F, Teixeira, CS, Gaspar, JV &amp; Branco, JR. (2019). Application of the triple helix model in the revitalization of cities: the case of Brazil.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Int. J. Knowledge-Based Development</w:t>
      </w:r>
      <w:r w:rsidDel="00000000" w:rsidR="00000000" w:rsidRPr="00000000">
        <w:rPr>
          <w:rFonts w:ascii="Arial" w:cs="Arial" w:eastAsia="Arial" w:hAnsi="Arial"/>
          <w:rtl w:val="0"/>
        </w:rPr>
        <w:t xml:space="preserve">, 10(1): 43-74.</w:t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69">
      <w:pPr>
        <w:spacing w:after="0" w:line="360" w:lineRule="auto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ind w:firstLine="708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Os autores podem utilizar esse tópico para agradecer aos órgãos de fomento ou demais apoiadores, caso necessário.</w:t>
      </w:r>
    </w:p>
    <w:sectPr>
      <w:headerReference r:id="rId13" w:type="default"/>
      <w:footerReference r:id="rId14" w:type="default"/>
      <w:pgSz w:h="16838" w:w="11906" w:orient="portrait"/>
      <w:pgMar w:bottom="1417" w:top="1417" w:left="1701" w:right="170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-993" w:right="1416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-993" w:right="1416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316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jsgrdq" w:customStyle="1">
    <w:name w:val="jsgrdq"/>
    <w:basedOn w:val="Fontepargpadro"/>
    <w:rsid w:val="00753167"/>
  </w:style>
  <w:style w:type="paragraph" w:styleId="Cabealho">
    <w:name w:val="header"/>
    <w:basedOn w:val="Normal"/>
    <w:link w:val="CabealhoChar"/>
    <w:uiPriority w:val="99"/>
    <w:unhideWhenUsed w:val="1"/>
    <w:rsid w:val="0075316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53167"/>
  </w:style>
  <w:style w:type="paragraph" w:styleId="Rodap">
    <w:name w:val="footer"/>
    <w:basedOn w:val="Normal"/>
    <w:link w:val="RodapChar"/>
    <w:uiPriority w:val="99"/>
    <w:unhideWhenUsed w:val="1"/>
    <w:rsid w:val="007531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53167"/>
  </w:style>
  <w:style w:type="paragraph" w:styleId="04xlpa" w:customStyle="1">
    <w:name w:val="_04xlpa"/>
    <w:basedOn w:val="Normal"/>
    <w:rsid w:val="007531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75316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531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karinabonow@hotmail.com" TargetMode="External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inabonow@hot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rinabonow@hotmail.com" TargetMode="External"/><Relationship Id="rId8" Type="http://schemas.openxmlformats.org/officeDocument/2006/relationships/hyperlink" Target="mailto:karinabonow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8ycMqLblv1ZOkYYcTqcJ1dDL4g==">AMUW2mVsFBc63WpaNXn8i54SME6BPzzPBdhjSdBddSE7mphnIS7mDqCETcAW3PpOAcocmg0z23btiWSXHjaXi55esEdIQqc1Pla1l35n4qr27EQx2uOmH1bVwjiGzme5ZwbydkINi9kw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2021-02-09T02:38:00Z</dcterms:created>
  <dc:creator>Clarissa</dc:creator>
</cp:coreProperties>
</file>